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91B7" w14:textId="77777777" w:rsidR="00B7551C" w:rsidRDefault="00B7551C">
      <w:pPr>
        <w:spacing w:after="0" w:line="240" w:lineRule="auto"/>
        <w:ind w:left="443" w:right="442" w:hanging="6"/>
      </w:pPr>
    </w:p>
    <w:p w14:paraId="1828E17D" w14:textId="77777777" w:rsidR="00B7551C" w:rsidRDefault="00670C47">
      <w:pPr>
        <w:tabs>
          <w:tab w:val="left" w:pos="360"/>
        </w:tabs>
        <w:spacing w:after="0" w:line="240" w:lineRule="auto"/>
        <w:ind w:left="443" w:right="442" w:hanging="6"/>
        <w:jc w:val="center"/>
        <w:outlineLvl w:val="6"/>
      </w:pPr>
      <w:r>
        <w:rPr>
          <w:noProof/>
        </w:rPr>
        <w:drawing>
          <wp:inline distT="0" distB="0" distL="0" distR="0" wp14:anchorId="00034C19" wp14:editId="198B112F">
            <wp:extent cx="487676" cy="761996"/>
            <wp:effectExtent l="0" t="0" r="7624" b="4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7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5F413D" w14:textId="77777777" w:rsidR="00B7551C" w:rsidRDefault="00670C47">
      <w:pPr>
        <w:spacing w:after="0" w:line="240" w:lineRule="auto"/>
        <w:ind w:left="443" w:right="442" w:hanging="6"/>
        <w:jc w:val="center"/>
      </w:pPr>
      <w:r>
        <w:t>JĒKABPILS NOVADA PAŠVALDĪBA</w:t>
      </w:r>
    </w:p>
    <w:p w14:paraId="2856B048" w14:textId="77777777" w:rsidR="00B7551C" w:rsidRDefault="00670C47">
      <w:pPr>
        <w:spacing w:after="0" w:line="240" w:lineRule="auto"/>
        <w:ind w:left="443" w:right="442" w:hanging="6"/>
        <w:jc w:val="center"/>
        <w:rPr>
          <w:b/>
        </w:rPr>
      </w:pPr>
      <w:r>
        <w:rPr>
          <w:b/>
        </w:rPr>
        <w:t>JĒKABPILS 3.VIDUSSKOLA</w:t>
      </w:r>
    </w:p>
    <w:p w14:paraId="20B57C05" w14:textId="77777777" w:rsidR="00B7551C" w:rsidRDefault="00670C47">
      <w:pPr>
        <w:spacing w:after="0" w:line="240" w:lineRule="auto"/>
        <w:ind w:left="443" w:right="442" w:hanging="6"/>
        <w:jc w:val="center"/>
      </w:pPr>
      <w:r>
        <w:rPr>
          <w:sz w:val="20"/>
          <w:szCs w:val="20"/>
        </w:rPr>
        <w:t>Reģistrācijas Nr. 40900010839</w:t>
      </w:r>
    </w:p>
    <w:p w14:paraId="6D6398B1" w14:textId="77777777" w:rsidR="00B7551C" w:rsidRDefault="00670C47">
      <w:pPr>
        <w:spacing w:after="0" w:line="240" w:lineRule="auto"/>
        <w:ind w:left="443" w:right="442" w:hanging="6"/>
        <w:jc w:val="center"/>
        <w:rPr>
          <w:sz w:val="20"/>
          <w:szCs w:val="20"/>
        </w:rPr>
      </w:pPr>
      <w:r>
        <w:rPr>
          <w:sz w:val="20"/>
          <w:szCs w:val="20"/>
        </w:rPr>
        <w:t>Slimnīcas iela 5, Jēkabpils, LV-5202</w:t>
      </w:r>
    </w:p>
    <w:p w14:paraId="20E5A614" w14:textId="77777777" w:rsidR="00B7551C" w:rsidRDefault="00670C47">
      <w:pPr>
        <w:keepNext/>
        <w:widowControl w:val="0"/>
        <w:pBdr>
          <w:bottom w:val="single" w:sz="12" w:space="1" w:color="000000"/>
        </w:pBdr>
        <w:spacing w:after="0" w:line="240" w:lineRule="auto"/>
        <w:ind w:left="443" w:right="442" w:hanging="6"/>
        <w:jc w:val="center"/>
        <w:outlineLvl w:val="5"/>
      </w:pPr>
      <w:r>
        <w:rPr>
          <w:sz w:val="20"/>
          <w:szCs w:val="20"/>
        </w:rPr>
        <w:t>Tālruņi 65230833,29533098</w:t>
      </w:r>
      <w:r>
        <w:rPr>
          <w:rFonts w:eastAsia="Lucida Sans Unicode"/>
          <w:bCs/>
          <w:sz w:val="20"/>
          <w:szCs w:val="20"/>
          <w:lang w:eastAsia="ar-SA"/>
        </w:rPr>
        <w:t xml:space="preserve"> </w:t>
      </w:r>
      <w:r>
        <w:rPr>
          <w:rFonts w:eastAsia="Lucida Sans Unicode" w:cs="Tahoma"/>
          <w:bCs/>
          <w:sz w:val="20"/>
          <w:szCs w:val="20"/>
          <w:lang w:eastAsia="ar-SA"/>
        </w:rPr>
        <w:t xml:space="preserve">elektroniskais pasts </w:t>
      </w:r>
      <w:r>
        <w:rPr>
          <w:sz w:val="20"/>
          <w:szCs w:val="20"/>
        </w:rPr>
        <w:t>3.vidusskola@3vsk.jekabpils.lv</w:t>
      </w:r>
    </w:p>
    <w:p w14:paraId="252116C6" w14:textId="77777777" w:rsidR="00B7551C" w:rsidRDefault="00B7551C">
      <w:pPr>
        <w:pStyle w:val="Heading1"/>
        <w:ind w:left="24" w:right="10"/>
      </w:pPr>
    </w:p>
    <w:p w14:paraId="017364AD" w14:textId="77777777" w:rsidR="00B7551C" w:rsidRDefault="00670C47">
      <w:pPr>
        <w:pStyle w:val="Heading1"/>
        <w:ind w:left="24" w:right="10"/>
      </w:pPr>
      <w:r>
        <w:t>IEKŠĒJIE NOTEIKUMI</w:t>
      </w:r>
    </w:p>
    <w:p w14:paraId="42EA03E9" w14:textId="77777777" w:rsidR="00B7551C" w:rsidRDefault="00670C47">
      <w:pPr>
        <w:spacing w:after="536" w:line="264" w:lineRule="auto"/>
        <w:ind w:left="24" w:right="0" w:hanging="10"/>
        <w:jc w:val="center"/>
        <w:rPr>
          <w:szCs w:val="24"/>
        </w:rPr>
      </w:pPr>
      <w:r>
        <w:rPr>
          <w:szCs w:val="24"/>
        </w:rPr>
        <w:t xml:space="preserve">Jēkabpils </w:t>
      </w:r>
      <w:r>
        <w:rPr>
          <w:szCs w:val="24"/>
        </w:rPr>
        <w:t>novadā</w:t>
      </w:r>
    </w:p>
    <w:p w14:paraId="26A4CAED" w14:textId="77777777" w:rsidR="00B7551C" w:rsidRDefault="00670C47">
      <w:pPr>
        <w:spacing w:after="0" w:line="240" w:lineRule="auto"/>
        <w:ind w:left="448" w:right="442" w:hanging="11"/>
        <w:jc w:val="center"/>
        <w:rPr>
          <w:sz w:val="28"/>
          <w:szCs w:val="28"/>
        </w:rPr>
      </w:pPr>
      <w:r>
        <w:rPr>
          <w:sz w:val="28"/>
          <w:szCs w:val="28"/>
        </w:rPr>
        <w:t>Amatu savienošanas atļaujas saņemšanas kārtība</w:t>
      </w:r>
    </w:p>
    <w:p w14:paraId="1B09BDC4" w14:textId="77777777" w:rsidR="00B7551C" w:rsidRDefault="00B7551C">
      <w:pPr>
        <w:pStyle w:val="Heading2"/>
      </w:pPr>
    </w:p>
    <w:p w14:paraId="5FC1CF9C" w14:textId="77777777" w:rsidR="00B7551C" w:rsidRDefault="00670C47">
      <w:pPr>
        <w:pStyle w:val="Heading2"/>
        <w:jc w:val="left"/>
      </w:pPr>
      <w:r>
        <w:t>07.04.2022.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40</w:t>
      </w:r>
    </w:p>
    <w:p w14:paraId="2946717C" w14:textId="77777777" w:rsidR="00B7551C" w:rsidRDefault="00B7551C"/>
    <w:p w14:paraId="0E7C6569" w14:textId="77777777" w:rsidR="00B7551C" w:rsidRDefault="00670C47">
      <w:pPr>
        <w:spacing w:after="563" w:line="240" w:lineRule="auto"/>
        <w:ind w:left="4210" w:right="0" w:firstLine="4090"/>
      </w:pPr>
      <w:r>
        <w:rPr>
          <w:sz w:val="20"/>
        </w:rPr>
        <w:t>Izdoti saskaņā ar Vispārējās izglītības  likuma 10. panta trešās daļas 2. punktu un likumu „Par valsts konflikta novēršanu valsts amatpersonu darbībā"</w:t>
      </w:r>
    </w:p>
    <w:p w14:paraId="554B2BEF" w14:textId="77777777" w:rsidR="00B7551C" w:rsidRDefault="00670C47">
      <w:pPr>
        <w:numPr>
          <w:ilvl w:val="0"/>
          <w:numId w:val="2"/>
        </w:numPr>
        <w:spacing w:after="312"/>
        <w:ind w:right="14" w:hanging="355"/>
      </w:pPr>
      <w:r>
        <w:t>Amatu savienošanas atļ</w:t>
      </w:r>
      <w:r>
        <w:t xml:space="preserve">aujas saņemšanas kartība Jēkabpils 3. vidusskolā (turpmāk — kartība) nosaka kā amatpersonām un amatiem Jēkabpils 3. vidusskolā (turpmāk — izglītības iestādē) tiek veikta amatu savienošanas atļaujas saņemšana, nodrošinot interešu konflikta novēršanu valsts </w:t>
      </w:r>
      <w:r>
        <w:t>amatpersonu darbībā.</w:t>
      </w:r>
    </w:p>
    <w:p w14:paraId="3FE151E8" w14:textId="77777777" w:rsidR="00B7551C" w:rsidRDefault="00670C47">
      <w:pPr>
        <w:numPr>
          <w:ilvl w:val="0"/>
          <w:numId w:val="1"/>
        </w:numPr>
        <w:spacing w:after="277"/>
        <w:ind w:right="14" w:hanging="355"/>
      </w:pPr>
      <w:r>
        <w:t>Kartība ir sasitoša izglītības iestādes darbiniekiem (turpmāk — darbinieks).</w:t>
      </w:r>
    </w:p>
    <w:p w14:paraId="42100234" w14:textId="77777777" w:rsidR="00B7551C" w:rsidRDefault="00670C47">
      <w:pPr>
        <w:numPr>
          <w:ilvl w:val="0"/>
          <w:numId w:val="1"/>
        </w:numPr>
        <w:spacing w:after="0"/>
        <w:ind w:right="14" w:hanging="355"/>
      </w:pPr>
      <w:r>
        <w:t>Kārtība ir pieejama:</w:t>
      </w:r>
    </w:p>
    <w:p w14:paraId="7B316552" w14:textId="77777777" w:rsidR="00B7551C" w:rsidRDefault="00670C47">
      <w:pPr>
        <w:numPr>
          <w:ilvl w:val="1"/>
          <w:numId w:val="1"/>
        </w:numPr>
        <w:spacing w:after="38"/>
        <w:ind w:right="14" w:hanging="427"/>
      </w:pPr>
      <w:r>
        <w:t>izglītības iestādes lietvedībā;</w:t>
      </w:r>
    </w:p>
    <w:p w14:paraId="3108F23A" w14:textId="77777777" w:rsidR="00B7551C" w:rsidRDefault="00670C47">
      <w:pPr>
        <w:numPr>
          <w:ilvl w:val="1"/>
          <w:numId w:val="1"/>
        </w:numPr>
        <w:spacing w:after="415"/>
        <w:ind w:right="14" w:hanging="427"/>
      </w:pPr>
      <w:r>
        <w:t xml:space="preserve">izglītības iestādes mājas lapā  </w:t>
      </w:r>
      <w:hyperlink r:id="rId8" w:history="1">
        <w:r>
          <w:rPr>
            <w:rStyle w:val="Hyperlink"/>
          </w:rPr>
          <w:t>www.jekabpils-3vidusskola.lv</w:t>
        </w:r>
      </w:hyperlink>
      <w:r>
        <w:t>.</w:t>
      </w:r>
    </w:p>
    <w:p w14:paraId="3F41633A" w14:textId="77777777" w:rsidR="00B7551C" w:rsidRDefault="00670C47">
      <w:pPr>
        <w:pStyle w:val="xmsolistparagraph"/>
        <w:snapToGrid w:val="0"/>
        <w:spacing w:after="0" w:line="240" w:lineRule="auto"/>
        <w:ind w:left="0"/>
        <w:jc w:val="both"/>
      </w:pPr>
      <w:r>
        <w:t xml:space="preserve">4. 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Darbiniekiem, kuri ir valsts amatpersonas un vēlas savienot valsts amatpersonas amatu ar citu amatu, un šāda amatu savienošana pieļaujama, saņemot ra</w:t>
      </w:r>
      <w:r>
        <w:rPr>
          <w:rFonts w:ascii="Times New Roman" w:hAnsi="Times New Roman" w:cs="Times New Roman"/>
          <w:sz w:val="24"/>
          <w:szCs w:val="24"/>
        </w:rPr>
        <w:t>kstveida atļauju, pirms amatu savienošanas uzsākšanas iesniegt Jēkabpils 3. vidusskolas direktorei iesniegumu (skatīt pielikumu )ar lūgumu atļaut savienot amatu ar citu amatu, norādot par savu savienojamo amatu šādu informāciju:</w:t>
      </w:r>
    </w:p>
    <w:p w14:paraId="4A887ED6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darba vietu (uzņēmuma/iestādes nosaukumu);</w:t>
      </w:r>
    </w:p>
    <w:p w14:paraId="7176BE9E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amata nosaukumu;</w:t>
      </w:r>
    </w:p>
    <w:p w14:paraId="737B9C4C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amata pienākumus, kas būs jāveic;</w:t>
      </w:r>
    </w:p>
    <w:p w14:paraId="6827F4D6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 xml:space="preserve">amatu savienošanas ilgumu; </w:t>
      </w:r>
    </w:p>
    <w:p w14:paraId="5FE89EDD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apliecinājumu, ka amata savienoša</w:t>
      </w:r>
      <w:r>
        <w:rPr>
          <w:rFonts w:ascii="Times New Roman" w:hAnsi="Times New Roman" w:cs="Times New Roman"/>
          <w:sz w:val="24"/>
          <w:szCs w:val="24"/>
        </w:rPr>
        <w:t xml:space="preserve">na neradīs interešu konfliktu, nebūs pretrunā ar valsts amatpersonai saistošām ētikas normām un nekaitēs valsts amatpersonas tiešo pienākumu pildīšanai.  </w:t>
      </w:r>
    </w:p>
    <w:p w14:paraId="7A237E6A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apliecinājumu, ka, ja mainās apstākļi   darbinieks nekavējoties par to ziņos dir</w:t>
      </w:r>
      <w:r>
        <w:rPr>
          <w:rFonts w:ascii="Times New Roman" w:hAnsi="Times New Roman" w:cs="Times New Roman"/>
          <w:sz w:val="24"/>
          <w:szCs w:val="24"/>
        </w:rPr>
        <w:t>ektorei.</w:t>
      </w:r>
    </w:p>
    <w:p w14:paraId="3EB5AB8F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Darbiniekiem, kuri nav valsts amatpersonas un vēlas veikt blakus darbu, slēdzot līgumu ar citu darba devēju, pirms blakus darba uzsākšanas iesniegt izglītības iestādes direktorei iesniegumu ar  lūgumu atļaut veikt blakus d</w:t>
      </w:r>
      <w:r>
        <w:rPr>
          <w:rFonts w:ascii="Times New Roman" w:hAnsi="Times New Roman" w:cs="Times New Roman"/>
          <w:sz w:val="24"/>
          <w:szCs w:val="24"/>
        </w:rPr>
        <w:t>arbu citā institūcijā,  norādot šādu informāciju:</w:t>
      </w:r>
    </w:p>
    <w:p w14:paraId="5A835AF3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darba vietu (uzņēmuma/iestādes nosaukumu);</w:t>
      </w:r>
    </w:p>
    <w:p w14:paraId="7C44F97C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amata nosaukumu;</w:t>
      </w:r>
    </w:p>
    <w:p w14:paraId="7D2408BF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amata pienākumus, kas būs jāveic;</w:t>
      </w:r>
    </w:p>
    <w:p w14:paraId="6A708D95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blakus darba veikšanas ilgum</w:t>
      </w:r>
      <w:r>
        <w:rPr>
          <w:rFonts w:ascii="Times New Roman" w:hAnsi="Times New Roman" w:cs="Times New Roman"/>
          <w:sz w:val="24"/>
          <w:szCs w:val="24"/>
        </w:rPr>
        <w:t xml:space="preserve">u; </w:t>
      </w:r>
    </w:p>
    <w:p w14:paraId="7AF47341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 xml:space="preserve">apliecinājumu, ka darba pienākumu izpilde neradīs interešu konfliktu, nebūs pretrunā ar darbiniekam saistošām ētikas normām un nekaitēs tiešo pienākumu pildīšanai.  </w:t>
      </w:r>
    </w:p>
    <w:p w14:paraId="0EF6748F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>
        <w:rPr>
          <w:rFonts w:ascii="Times New Roman" w:hAnsi="Times New Roman" w:cs="Times New Roman"/>
          <w:sz w:val="24"/>
          <w:szCs w:val="24"/>
        </w:rPr>
        <w:t>apliecinājumu, ka, ja mainīsies apstākļi  da</w:t>
      </w:r>
      <w:r>
        <w:rPr>
          <w:rFonts w:ascii="Times New Roman" w:hAnsi="Times New Roman" w:cs="Times New Roman"/>
          <w:sz w:val="24"/>
          <w:szCs w:val="24"/>
        </w:rPr>
        <w:t>rbinieks nekavējoties par to ziņos direktorei.</w:t>
      </w:r>
    </w:p>
    <w:p w14:paraId="1FE253D0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Darbiniekiem par blakus darbu veikt saskaņošanu uz katra mācību gada sākumu (1. septembris) .</w:t>
      </w:r>
    </w:p>
    <w:p w14:paraId="48B61F70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Atbildi par blakus darba saskaņošanu var saņemt  10 darba dienu laikā. Tiks izsniegta i</w:t>
      </w:r>
      <w:r>
        <w:rPr>
          <w:rFonts w:ascii="Times New Roman" w:hAnsi="Times New Roman" w:cs="Times New Roman"/>
          <w:sz w:val="24"/>
          <w:szCs w:val="24"/>
        </w:rPr>
        <w:t>esnieguma kopija ar uzrakstu SASKAŅOTS.</w:t>
      </w:r>
    </w:p>
    <w:p w14:paraId="0DE0F377" w14:textId="77777777" w:rsidR="00B7551C" w:rsidRDefault="00670C47">
      <w:pPr>
        <w:pStyle w:val="xmsolistparagraph"/>
        <w:snapToGri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Kārtība stājas spēkā  2022.gada 8. aprīlī.</w:t>
      </w:r>
    </w:p>
    <w:p w14:paraId="09E8E5AA" w14:textId="77777777" w:rsidR="00B7551C" w:rsidRDefault="00670C47">
      <w:pPr>
        <w:spacing w:after="531"/>
        <w:ind w:left="379" w:right="14" w:firstLine="0"/>
      </w:pPr>
      <w:r>
        <w:t xml:space="preserve">   9.Grozījumus kartībā veic ar direktores rīkojumu.</w:t>
      </w:r>
    </w:p>
    <w:p w14:paraId="46BF5E88" w14:textId="77777777" w:rsidR="00B7551C" w:rsidRDefault="00670C47">
      <w:pPr>
        <w:ind w:left="24" w:right="14"/>
      </w:pPr>
      <w:r>
        <w:t>Pielikumä: lesnieguma veidlapa uz 1 lapas;</w:t>
      </w:r>
    </w:p>
    <w:p w14:paraId="369A74F4" w14:textId="77777777" w:rsidR="00B7551C" w:rsidRDefault="00670C47">
      <w:pPr>
        <w:tabs>
          <w:tab w:val="center" w:pos="5024"/>
        </w:tabs>
        <w:ind w:left="0" w:right="0" w:firstLine="0"/>
        <w:jc w:val="left"/>
        <w:sectPr w:rsidR="00B7551C">
          <w:pgSz w:w="11900" w:h="16820"/>
          <w:pgMar w:top="992" w:right="1152" w:bottom="1460" w:left="1094" w:header="720" w:footer="720" w:gutter="0"/>
          <w:cols w:space="720"/>
        </w:sectPr>
      </w:pPr>
      <w:r>
        <w:t>Direktore</w:t>
      </w:r>
      <w:r>
        <w:tab/>
      </w:r>
      <w:r>
        <w:tab/>
      </w:r>
      <w:r>
        <w:tab/>
        <w:t>L. Ašnevica</w:t>
      </w:r>
    </w:p>
    <w:p w14:paraId="7B89B8B1" w14:textId="77777777" w:rsidR="00B4529D" w:rsidRDefault="00670C47" w:rsidP="00B4529D">
      <w:pPr>
        <w:spacing w:after="0" w:line="240" w:lineRule="auto"/>
        <w:ind w:left="0" w:right="0" w:firstLine="0"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lastRenderedPageBreak/>
        <w:t>Jēkabpils 3.</w:t>
      </w:r>
      <w:r w:rsidR="00B4529D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vidusskolas</w:t>
      </w:r>
    </w:p>
    <w:p w14:paraId="5E857D8B" w14:textId="49C0F38A" w:rsidR="00B7551C" w:rsidRDefault="00670C47" w:rsidP="000050BB">
      <w:pPr>
        <w:spacing w:line="240" w:lineRule="auto"/>
        <w:ind w:left="0" w:right="0" w:firstLine="0"/>
        <w:jc w:val="righ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direktorei </w:t>
      </w:r>
      <w:r>
        <w:rPr>
          <w:bCs/>
          <w:i/>
          <w:sz w:val="26"/>
          <w:szCs w:val="26"/>
        </w:rPr>
        <w:t xml:space="preserve">Ligitai </w:t>
      </w:r>
      <w:r>
        <w:rPr>
          <w:bCs/>
          <w:i/>
          <w:sz w:val="26"/>
          <w:szCs w:val="26"/>
        </w:rPr>
        <w:t>Ašnevicai</w:t>
      </w:r>
    </w:p>
    <w:p w14:paraId="422E3395" w14:textId="412C89DE" w:rsidR="00B7551C" w:rsidRDefault="00A0005A" w:rsidP="000050BB">
      <w:pPr>
        <w:spacing w:after="0" w:line="240" w:lineRule="auto"/>
        <w:ind w:left="0" w:right="0" w:firstLine="0"/>
        <w:jc w:val="right"/>
      </w:pPr>
      <w:r>
        <w:t>___________</w:t>
      </w:r>
      <w:r w:rsidR="00670C47">
        <w:t>__________________________________</w:t>
      </w:r>
    </w:p>
    <w:p w14:paraId="017DBF2A" w14:textId="27343933" w:rsidR="00B7551C" w:rsidRDefault="00670C47" w:rsidP="000050BB">
      <w:pPr>
        <w:spacing w:after="480" w:line="240" w:lineRule="auto"/>
        <w:ind w:left="0" w:right="0" w:firstLine="0"/>
        <w:jc w:val="right"/>
      </w:pPr>
      <w:r>
        <w:t>darbinieka – valsts amatpersonas</w:t>
      </w:r>
      <w:r>
        <w:rPr>
          <w:b/>
          <w:bCs/>
        </w:rPr>
        <w:t xml:space="preserve"> </w:t>
      </w:r>
      <w:r>
        <w:t>vārds, uzvārds, amats</w:t>
      </w:r>
    </w:p>
    <w:p w14:paraId="4292FCB9" w14:textId="77777777" w:rsidR="00B7551C" w:rsidRDefault="00670C47" w:rsidP="000050BB">
      <w:pPr>
        <w:spacing w:after="120" w:line="240" w:lineRule="auto"/>
        <w:ind w:left="0" w:right="0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IESNIEGUMS</w:t>
      </w:r>
    </w:p>
    <w:p w14:paraId="1BF62B7D" w14:textId="6818FDD6" w:rsidR="00B7551C" w:rsidRDefault="00670C47" w:rsidP="000050BB">
      <w:pPr>
        <w:spacing w:line="240" w:lineRule="auto"/>
        <w:ind w:left="0" w:right="0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par blakus darba esamību/ neesamību pie cita darba devēja</w:t>
      </w:r>
    </w:p>
    <w:p w14:paraId="4DEF0B90" w14:textId="070C21C4" w:rsidR="00B7551C" w:rsidRDefault="00670C47" w:rsidP="000050BB">
      <w:pPr>
        <w:spacing w:line="240" w:lineRule="auto"/>
        <w:ind w:left="0" w:right="0" w:firstLine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Informēju, ka man</w:t>
      </w:r>
      <w:r>
        <w:rPr>
          <w:i/>
          <w:iCs/>
          <w:sz w:val="26"/>
          <w:szCs w:val="26"/>
        </w:rPr>
        <w:t>:</w:t>
      </w:r>
    </w:p>
    <w:tbl>
      <w:tblPr>
        <w:tblW w:w="1011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014"/>
      </w:tblGrid>
      <w:tr w:rsidR="00B7551C" w14:paraId="4E8D22BF" w14:textId="77777777" w:rsidTr="00A0005A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7325" w14:textId="77777777" w:rsidR="00B7551C" w:rsidRDefault="00B7551C">
            <w:pPr>
              <w:ind w:left="36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0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387E" w14:textId="7778227C" w:rsidR="00B7551C" w:rsidRDefault="000050BB">
            <w:pPr>
              <w:pStyle w:val="tv213"/>
              <w:numPr>
                <w:ilvl w:val="0"/>
                <w:numId w:val="3"/>
              </w:numPr>
              <w:tabs>
                <w:tab w:val="left" w:pos="153"/>
              </w:tabs>
              <w:spacing w:before="0" w:after="0" w:line="293" w:lineRule="atLeast"/>
              <w:jc w:val="both"/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 </w:t>
            </w:r>
            <w:r w:rsidR="00670C47">
              <w:rPr>
                <w:b/>
                <w:bCs/>
                <w:sz w:val="36"/>
                <w:szCs w:val="36"/>
                <w:lang w:val="lv-LV"/>
              </w:rPr>
              <w:t>nav</w:t>
            </w:r>
            <w:r w:rsidR="00670C47">
              <w:rPr>
                <w:sz w:val="26"/>
                <w:szCs w:val="26"/>
                <w:lang w:val="lv-LV"/>
              </w:rPr>
              <w:t xml:space="preserve"> darba līguma ar citu darba devēju</w:t>
            </w:r>
          </w:p>
        </w:tc>
      </w:tr>
      <w:tr w:rsidR="00B7551C" w14:paraId="2525F885" w14:textId="77777777" w:rsidTr="00A0005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E5A9" w14:textId="77777777" w:rsidR="00B7551C" w:rsidRDefault="00B7551C">
            <w:pPr>
              <w:ind w:left="0" w:firstLine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49ED" w14:textId="77777777" w:rsidR="00B7551C" w:rsidRDefault="00670C47" w:rsidP="000050BB">
            <w:pPr>
              <w:spacing w:line="240" w:lineRule="auto"/>
              <w:ind w:left="0" w:right="0" w:firstLine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Apņemos </w:t>
            </w:r>
            <w:r>
              <w:rPr>
                <w:i/>
                <w:iCs/>
                <w:sz w:val="26"/>
                <w:szCs w:val="26"/>
              </w:rPr>
              <w:t>nekavējoši informēt savu darba devēju, ja šādi apstākļi rodas.</w:t>
            </w:r>
          </w:p>
        </w:tc>
      </w:tr>
      <w:tr w:rsidR="00B7551C" w14:paraId="2AE064B0" w14:textId="77777777" w:rsidTr="00A0005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BD9D" w14:textId="77777777" w:rsidR="00B7551C" w:rsidRDefault="00B7551C">
            <w:pPr>
              <w:spacing w:after="160" w:line="254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0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0BD3" w14:textId="23669C72" w:rsidR="00B7551C" w:rsidRDefault="000050BB" w:rsidP="000050BB">
            <w:pPr>
              <w:pStyle w:val="tv213"/>
              <w:numPr>
                <w:ilvl w:val="0"/>
                <w:numId w:val="3"/>
              </w:numPr>
              <w:tabs>
                <w:tab w:val="left" w:pos="153"/>
              </w:tabs>
              <w:spacing w:before="0" w:after="0" w:line="293" w:lineRule="atLeast"/>
              <w:jc w:val="both"/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 </w:t>
            </w:r>
            <w:r w:rsidR="00670C47">
              <w:rPr>
                <w:b/>
                <w:bCs/>
                <w:sz w:val="36"/>
                <w:szCs w:val="36"/>
                <w:lang w:val="lv-LV"/>
              </w:rPr>
              <w:t>ir</w:t>
            </w:r>
            <w:r w:rsidR="00670C47" w:rsidRPr="000050BB">
              <w:rPr>
                <w:b/>
                <w:bCs/>
                <w:sz w:val="36"/>
                <w:szCs w:val="36"/>
                <w:lang w:val="lv-LV"/>
              </w:rPr>
              <w:t xml:space="preserve"> </w:t>
            </w:r>
            <w:r w:rsidR="00670C47" w:rsidRPr="000050BB">
              <w:rPr>
                <w:sz w:val="26"/>
                <w:szCs w:val="26"/>
                <w:lang w:val="lv-LV"/>
              </w:rPr>
              <w:t>darba līgums ar citu darba devēju</w:t>
            </w:r>
            <w:r w:rsidR="00670C47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</w:p>
        </w:tc>
      </w:tr>
      <w:tr w:rsidR="00B7551C" w14:paraId="23282327" w14:textId="77777777" w:rsidTr="00A0005A">
        <w:tblPrEx>
          <w:tblCellMar>
            <w:top w:w="0" w:type="dxa"/>
            <w:bottom w:w="0" w:type="dxa"/>
          </w:tblCellMar>
        </w:tblPrEx>
        <w:trPr>
          <w:trHeight w:val="3694"/>
        </w:trPr>
        <w:tc>
          <w:tcPr>
            <w:tcW w:w="1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6EE7" w14:textId="77777777" w:rsidR="00B7551C" w:rsidRDefault="00B7551C">
            <w:pPr>
              <w:rPr>
                <w:sz w:val="40"/>
              </w:rPr>
            </w:pPr>
          </w:p>
          <w:p w14:paraId="3642923F" w14:textId="77777777" w:rsidR="00B7551C" w:rsidRDefault="00B7551C">
            <w:pPr>
              <w:rPr>
                <w:sz w:val="40"/>
              </w:rPr>
            </w:pPr>
          </w:p>
          <w:p w14:paraId="32F15E51" w14:textId="77777777" w:rsidR="00B7551C" w:rsidRDefault="00B7551C">
            <w:pPr>
              <w:rPr>
                <w:sz w:val="40"/>
              </w:rPr>
            </w:pPr>
          </w:p>
          <w:p w14:paraId="70BC24B0" w14:textId="77777777" w:rsidR="00B7551C" w:rsidRDefault="00B7551C">
            <w:pPr>
              <w:rPr>
                <w:sz w:val="40"/>
              </w:rPr>
            </w:pPr>
          </w:p>
        </w:tc>
        <w:tc>
          <w:tcPr>
            <w:tcW w:w="9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56EA" w14:textId="3C7E4B5D" w:rsidR="00B7551C" w:rsidRDefault="00670C47" w:rsidP="00B4529D">
            <w:pPr>
              <w:spacing w:after="0" w:line="250" w:lineRule="auto"/>
              <w:ind w:left="0" w:right="442" w:firstLine="0"/>
              <w:rPr>
                <w:sz w:val="40"/>
              </w:rPr>
            </w:pPr>
            <w:r>
              <w:rPr>
                <w:sz w:val="40"/>
              </w:rPr>
              <w:t>______________________________________</w:t>
            </w:r>
          </w:p>
          <w:p w14:paraId="128B4D44" w14:textId="77777777" w:rsidR="00B7551C" w:rsidRDefault="00670C47" w:rsidP="000050BB">
            <w:pPr>
              <w:spacing w:line="240" w:lineRule="auto"/>
              <w:ind w:left="0" w:right="0" w:firstLine="0"/>
              <w:jc w:val="center"/>
            </w:pPr>
            <w:r>
              <w:rPr>
                <w:bCs/>
                <w:i/>
              </w:rPr>
              <w:t>Darba devēja nosaukums</w:t>
            </w:r>
          </w:p>
          <w:p w14:paraId="051FDFBB" w14:textId="77777777" w:rsidR="00B7551C" w:rsidRDefault="00670C47" w:rsidP="00B4529D">
            <w:pPr>
              <w:spacing w:after="0" w:line="250" w:lineRule="auto"/>
              <w:ind w:left="443" w:right="442" w:hanging="6"/>
            </w:pPr>
            <w:r>
              <w:t xml:space="preserve">       </w:t>
            </w:r>
            <w:r>
              <w:tab/>
            </w:r>
            <w:r>
              <w:rPr>
                <w:sz w:val="40"/>
              </w:rPr>
              <w:t>________</w:t>
            </w:r>
            <w:r>
              <w:tab/>
              <w:t xml:space="preserve">                  </w:t>
            </w:r>
            <w:r>
              <w:rPr>
                <w:sz w:val="40"/>
              </w:rPr>
              <w:t>________</w:t>
            </w:r>
          </w:p>
          <w:p w14:paraId="32D6BAFD" w14:textId="532C93FC" w:rsidR="00B7551C" w:rsidRDefault="00670C47">
            <w:pPr>
              <w:tabs>
                <w:tab w:val="left" w:pos="3024"/>
              </w:tabs>
            </w:pPr>
            <w:r>
              <w:t xml:space="preserve">            </w:t>
            </w:r>
            <w:r w:rsidR="00B4529D">
              <w:t xml:space="preserve">         </w:t>
            </w:r>
            <w:r>
              <w:t xml:space="preserve">  </w:t>
            </w:r>
            <w:r>
              <w:rPr>
                <w:i/>
              </w:rPr>
              <w:t>amats</w:t>
            </w:r>
            <w:r>
              <w:tab/>
            </w:r>
            <w:r>
              <w:t xml:space="preserve">       </w:t>
            </w:r>
            <w:r w:rsidR="00B4529D">
              <w:t xml:space="preserve">              </w:t>
            </w:r>
            <w:r>
              <w:t xml:space="preserve">          </w:t>
            </w:r>
            <w:r>
              <w:rPr>
                <w:i/>
              </w:rPr>
              <w:t>darba laiks</w:t>
            </w:r>
          </w:p>
          <w:p w14:paraId="72D03C45" w14:textId="65CD28A9" w:rsidR="00B7551C" w:rsidRDefault="00670C47" w:rsidP="00B4529D">
            <w:pPr>
              <w:spacing w:after="0" w:line="250" w:lineRule="auto"/>
              <w:ind w:left="443" w:right="442" w:hanging="6"/>
            </w:pPr>
            <w:r>
              <w:t xml:space="preserve">       </w:t>
            </w:r>
            <w:r w:rsidR="00A0005A">
              <w:t xml:space="preserve">        </w:t>
            </w:r>
            <w:r w:rsidR="000050BB">
              <w:rPr>
                <w:sz w:val="40"/>
              </w:rPr>
              <w:t>_</w:t>
            </w:r>
            <w:r>
              <w:rPr>
                <w:sz w:val="40"/>
              </w:rPr>
              <w:t>_____________________</w:t>
            </w:r>
            <w:r>
              <w:rPr>
                <w:sz w:val="40"/>
              </w:rPr>
              <w:t>_</w:t>
            </w:r>
            <w:r w:rsidR="000050BB">
              <w:rPr>
                <w:sz w:val="40"/>
              </w:rPr>
              <w:t>_</w:t>
            </w:r>
            <w:r w:rsidR="00A0005A">
              <w:rPr>
                <w:sz w:val="40"/>
              </w:rPr>
              <w:t>_</w:t>
            </w:r>
          </w:p>
          <w:p w14:paraId="39A52465" w14:textId="721D7E50" w:rsidR="00B7551C" w:rsidRDefault="00670C47">
            <w:r>
              <w:t xml:space="preserve">             </w:t>
            </w:r>
            <w:r w:rsidR="00A0005A">
              <w:t xml:space="preserve">         </w:t>
            </w:r>
            <w:r>
              <w:t xml:space="preserve">  slodze                       </w:t>
            </w:r>
            <w:r>
              <w:rPr>
                <w:i/>
              </w:rPr>
              <w:t>darba laiks/grafiks</w:t>
            </w:r>
          </w:p>
          <w:p w14:paraId="0F71FDF4" w14:textId="77777777" w:rsidR="00B7551C" w:rsidRDefault="00B7551C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55D95AC5" w14:textId="77777777" w:rsidR="00B7551C" w:rsidRDefault="00670C47">
      <w:r>
        <w:rPr>
          <w:i/>
          <w:iCs/>
          <w:sz w:val="26"/>
          <w:szCs w:val="26"/>
        </w:rPr>
        <w:t xml:space="preserve">Apliecinu, ka darba laiks vai citi pienākumi nepārklājas ar darba laiku </w:t>
      </w:r>
      <w:r>
        <w:rPr>
          <w:bCs/>
          <w:i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Jēkabpils 3. vidusskolā  un blakus darbs </w:t>
      </w:r>
      <w:r>
        <w:rPr>
          <w:i/>
          <w:iCs/>
          <w:sz w:val="26"/>
          <w:szCs w:val="26"/>
        </w:rPr>
        <w:t>netraucēs manu pamata pienākumu pildīšanu skolā. Apņemos katru gadu līdz 1. septembrim iesniegt izglītības iestādes vadītājam darba grafiku pie cita darba devēja .Lūdzu atļaut man strādāt šajā blakus darbā.</w:t>
      </w:r>
    </w:p>
    <w:p w14:paraId="0E7C1BF9" w14:textId="77777777" w:rsidR="00B7551C" w:rsidRDefault="00B7551C">
      <w:pPr>
        <w:ind w:left="0" w:firstLine="0"/>
        <w:rPr>
          <w:i/>
          <w:iCs/>
          <w:sz w:val="26"/>
          <w:szCs w:val="26"/>
        </w:rPr>
      </w:pPr>
    </w:p>
    <w:p w14:paraId="4A49E238" w14:textId="4A9A4F59" w:rsidR="00B7551C" w:rsidRDefault="00670C47" w:rsidP="00A0005A">
      <w:pPr>
        <w:spacing w:after="0" w:line="240" w:lineRule="auto"/>
        <w:ind w:left="0" w:right="0" w:firstLine="0"/>
        <w:jc w:val="center"/>
      </w:pPr>
      <w:r>
        <w:rPr>
          <w:i/>
          <w:iCs/>
          <w:sz w:val="26"/>
          <w:szCs w:val="26"/>
        </w:rPr>
        <w:t xml:space="preserve">20___. gada ________                            </w:t>
      </w:r>
      <w:r>
        <w:rPr>
          <w:i/>
          <w:iCs/>
          <w:sz w:val="26"/>
          <w:szCs w:val="26"/>
        </w:rPr>
        <w:t xml:space="preserve">                          __________        </w:t>
      </w:r>
      <w:r>
        <w:rPr>
          <w:i/>
          <w:iCs/>
          <w:sz w:val="26"/>
          <w:szCs w:val="26"/>
        </w:rPr>
        <w:t>paraksts</w:t>
      </w:r>
    </w:p>
    <w:p w14:paraId="2635FBA2" w14:textId="77777777" w:rsidR="00B7551C" w:rsidRDefault="00B7551C"/>
    <w:sectPr w:rsidR="00B7551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46B8" w14:textId="77777777" w:rsidR="00670C47" w:rsidRDefault="00670C47">
      <w:pPr>
        <w:spacing w:after="0" w:line="240" w:lineRule="auto"/>
      </w:pPr>
      <w:r>
        <w:separator/>
      </w:r>
    </w:p>
  </w:endnote>
  <w:endnote w:type="continuationSeparator" w:id="0">
    <w:p w14:paraId="7E8667B8" w14:textId="77777777" w:rsidR="00670C47" w:rsidRDefault="0067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78AE" w14:textId="77777777" w:rsidR="00670C47" w:rsidRDefault="00670C47">
      <w:pPr>
        <w:spacing w:after="0" w:line="240" w:lineRule="auto"/>
      </w:pPr>
      <w:r>
        <w:separator/>
      </w:r>
    </w:p>
  </w:footnote>
  <w:footnote w:type="continuationSeparator" w:id="0">
    <w:p w14:paraId="714CF967" w14:textId="77777777" w:rsidR="00670C47" w:rsidRDefault="00670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66B"/>
    <w:multiLevelType w:val="multilevel"/>
    <w:tmpl w:val="4FB2F948"/>
    <w:lvl w:ilvl="0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8991175"/>
    <w:multiLevelType w:val="multilevel"/>
    <w:tmpl w:val="AE7C4BAC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2" w15:restartNumberingAfterBreak="0">
    <w:nsid w:val="62DA050B"/>
    <w:multiLevelType w:val="multilevel"/>
    <w:tmpl w:val="644874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7646716">
    <w:abstractNumId w:val="0"/>
  </w:num>
  <w:num w:numId="2" w16cid:durableId="1578517482">
    <w:abstractNumId w:val="0"/>
    <w:lvlOverride w:ilvl="0">
      <w:startOverride w:val="1"/>
    </w:lvlOverride>
  </w:num>
  <w:num w:numId="3" w16cid:durableId="1164203496">
    <w:abstractNumId w:val="1"/>
  </w:num>
  <w:num w:numId="4" w16cid:durableId="10512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551C"/>
    <w:rsid w:val="000050BB"/>
    <w:rsid w:val="00670C47"/>
    <w:rsid w:val="00A0005A"/>
    <w:rsid w:val="00B4529D"/>
    <w:rsid w:val="00B7551C"/>
    <w:rsid w:val="00E2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060"/>
  <w15:docId w15:val="{47CE0C40-EF0C-4863-8244-50E33967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49" w:lineRule="auto"/>
      <w:ind w:left="444" w:right="444" w:hanging="5"/>
      <w:jc w:val="both"/>
    </w:pPr>
    <w:rPr>
      <w:rFonts w:ascii="Times New Roman" w:eastAsia="Times New Roman" w:hAnsi="Times New Roman"/>
      <w:color w:val="000000"/>
      <w:sz w:val="24"/>
      <w:lang w:eastAsia="lv-LV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0" w:line="264" w:lineRule="auto"/>
      <w:ind w:left="15" w:hanging="10"/>
      <w:jc w:val="center"/>
      <w:outlineLvl w:val="0"/>
    </w:pPr>
    <w:rPr>
      <w:rFonts w:ascii="Times New Roman" w:eastAsia="Times New Roman" w:hAnsi="Times New Roman"/>
      <w:color w:val="000000"/>
      <w:sz w:val="30"/>
      <w:lang w:eastAsia="lv-LV"/>
    </w:rPr>
  </w:style>
  <w:style w:type="paragraph" w:styleId="Heading2">
    <w:name w:val="heading 2"/>
    <w:next w:val="Normal"/>
    <w:uiPriority w:val="9"/>
    <w:unhideWhenUsed/>
    <w:qFormat/>
    <w:pPr>
      <w:keepNext/>
      <w:keepLines/>
      <w:suppressAutoHyphens/>
      <w:spacing w:after="163" w:line="244" w:lineRule="auto"/>
      <w:ind w:right="5"/>
      <w:jc w:val="center"/>
      <w:outlineLvl w:val="1"/>
    </w:pPr>
    <w:rPr>
      <w:rFonts w:ascii="Times New Roman" w:eastAsia="Times New Roman" w:hAnsi="Times New Roman"/>
      <w:color w:val="000000"/>
      <w:sz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color w:val="000000"/>
      <w:sz w:val="30"/>
      <w:lang w:eastAsia="lv-LV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color w:val="000000"/>
      <w:sz w:val="28"/>
      <w:lang w:eastAsia="lv-LV"/>
    </w:rPr>
  </w:style>
  <w:style w:type="character" w:styleId="Hyperlink">
    <w:name w:val="Hyperlink"/>
    <w:basedOn w:val="DefaultParagraphFont"/>
    <w:rPr>
      <w:color w:val="0563C1"/>
      <w:u w:val="single" w:color="000000"/>
    </w:rPr>
  </w:style>
  <w:style w:type="paragraph" w:customStyle="1" w:styleId="xmsolistparagraph">
    <w:name w:val="x_msolistparagraph"/>
    <w:basedOn w:val="Normal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tv213">
    <w:name w:val="tv213"/>
    <w:basedOn w:val="Normal"/>
    <w:pPr>
      <w:spacing w:before="100" w:after="100" w:line="240" w:lineRule="auto"/>
      <w:ind w:left="0" w:right="0" w:firstLine="0"/>
      <w:jc w:val="left"/>
    </w:pPr>
    <w:rPr>
      <w:color w:val="auto"/>
      <w:szCs w:val="24"/>
      <w:lang w:val="en-GB"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color w:val="0000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kabpils-3vidussko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Labanoviča</dc:creator>
  <dc:description/>
  <cp:lastModifiedBy>Vladislav</cp:lastModifiedBy>
  <cp:revision>2</cp:revision>
  <cp:lastPrinted>2022-04-13T10:38:00Z</cp:lastPrinted>
  <dcterms:created xsi:type="dcterms:W3CDTF">2022-04-16T09:11:00Z</dcterms:created>
  <dcterms:modified xsi:type="dcterms:W3CDTF">2022-04-16T09:11:00Z</dcterms:modified>
</cp:coreProperties>
</file>